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u w:color="001480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u w:color="001480"/>
          <w:rtl w:val="0"/>
        </w:rPr>
        <w:drawing>
          <wp:inline distT="0" distB="0" distL="0" distR="0">
            <wp:extent cx="8601873" cy="1230645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$(KGrHqV,!pME9o3nVHW3BPi5y5nVeQ~~60_57.JPG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873" cy="12306458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u w:color="001480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1939 Volupte </w:t>
    </w:r>
    <w:r>
      <w:rPr>
        <w:rFonts w:hAnsi="Helvetica" w:hint="default"/>
        <w:rtl w:val="0"/>
        <w:lang w:val="en-US"/>
      </w:rPr>
      <w:t>“</w:t>
    </w:r>
    <w:r>
      <w:rPr>
        <w:rtl w:val="0"/>
        <w:lang w:val="en-US"/>
      </w:rPr>
      <w:t>Candid Pink</w:t>
    </w:r>
    <w:r>
      <w:rPr>
        <w:rFonts w:hAnsi="Helvetica" w:hint="default"/>
        <w:rtl w:val="0"/>
        <w:lang w:val="en-US"/>
      </w:rPr>
      <w:t xml:space="preserve">” </w:t>
    </w:r>
    <w:r>
      <w:rPr>
        <w:rtl w:val="0"/>
        <w:lang w:val="en-US"/>
      </w:rPr>
      <w:t>Lipstick commercial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